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58BA30C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302CC" w:rsidRPr="002302CC">
        <w:rPr>
          <w:rFonts w:ascii="Verdana" w:hAnsi="Verdana"/>
          <w:b/>
          <w:bCs/>
          <w:sz w:val="18"/>
          <w:szCs w:val="18"/>
        </w:rPr>
        <w:t>„Nákup mechanických šroubových hardoxových zvedáků kolejí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3AAEEB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02CC" w:rsidRPr="002302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40B51FF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2630FF0B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2D0B510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02C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BF68EA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F68EA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2025-08-19T07:58:00Z</cp:lastPrinted>
  <dcterms:created xsi:type="dcterms:W3CDTF">2018-11-26T13:17:00Z</dcterms:created>
  <dcterms:modified xsi:type="dcterms:W3CDTF">2025-08-19T07:58:00Z</dcterms:modified>
</cp:coreProperties>
</file>